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uppressAutoHyphens w:val="true"/>
        <w:bidi w:val="0"/>
        <w:spacing w:before="0" w:after="85"/>
        <w:ind w:left="1361" w:right="0" w:hanging="1361"/>
        <w:jc w:val="both"/>
        <w:rPr>
          <w:b/>
          <w:b/>
          <w:bCs/>
        </w:rPr>
      </w:pPr>
      <w:r>
        <w:rPr>
          <w:b/>
          <w:bCs/>
        </w:rPr>
        <w:t>OGGETTO:</w:t>
      </w:r>
      <w:r>
        <w:rPr>
          <w:b/>
          <w:bCs/>
          <w:i w:val="false"/>
          <w:iCs w:val="false"/>
        </w:rPr>
        <w:t xml:space="preserve"> D.M. 21 novembre </w:t>
      </w:r>
      <w:r>
        <w:rPr>
          <w:b/>
          <w:bCs/>
          <w:i w:val="false"/>
          <w:iCs w:val="false"/>
        </w:rPr>
        <w:t>2022</w:t>
      </w:r>
      <w:r>
        <w:rPr>
          <w:b/>
          <w:bCs/>
          <w:i w:val="false"/>
          <w:iCs w:val="false"/>
        </w:rPr>
        <w:t xml:space="preserve">, n. </w:t>
      </w:r>
      <w:r>
        <w:rPr>
          <w:rFonts w:eastAsia="NSimSun" w:cs="Lucida Sans"/>
          <w:b/>
          <w:bCs/>
          <w:i w:val="false"/>
          <w:iCs w:val="false"/>
          <w:color w:val="auto"/>
          <w:kern w:val="2"/>
          <w:sz w:val="24"/>
          <w:szCs w:val="24"/>
          <w:lang w:val="it-IT" w:eastAsia="zh-CN" w:bidi="hi-IN"/>
        </w:rPr>
        <w:t>412</w:t>
      </w:r>
      <w:r>
        <w:rPr>
          <w:b/>
          <w:bCs/>
          <w:i w:val="false"/>
          <w:iCs w:val="false"/>
        </w:rPr>
        <w:t xml:space="preserve"> - Avviso pubblico per l</w:t>
      </w:r>
      <w:r>
        <w:rPr>
          <w:rFonts w:eastAsia="NSimSun" w:cs="Lucida Sans"/>
          <w:b/>
          <w:bCs/>
          <w:i w:val="false"/>
          <w:iCs w:val="false"/>
          <w:color w:val="auto"/>
          <w:kern w:val="2"/>
          <w:sz w:val="24"/>
          <w:szCs w:val="24"/>
          <w:lang w:val="it-IT" w:eastAsia="zh-CN" w:bidi="hi-IN"/>
        </w:rPr>
        <w:t>a selezione di proposte progettuali</w:t>
      </w:r>
      <w:r>
        <w:rPr>
          <w:b/>
          <w:bCs/>
          <w:i w:val="false"/>
          <w:iCs w:val="false"/>
        </w:rPr>
        <w:t xml:space="preserve"> nell’ambito del progetto “AUTUNNO FIORENTINO 2023” - CUP H14J23000460001</w:t>
      </w:r>
    </w:p>
    <w:p>
      <w:pPr>
        <w:pStyle w:val="Normal"/>
        <w:widowControl/>
        <w:suppressAutoHyphens w:val="true"/>
        <w:bidi w:val="0"/>
        <w:spacing w:before="0" w:after="85"/>
        <w:ind w:left="1361" w:right="0" w:hanging="1361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pageBreakBefore w:val="false"/>
        <w:spacing w:before="0" w:after="142"/>
        <w:jc w:val="center"/>
        <w:rPr>
          <w:b/>
          <w:b/>
          <w:bCs/>
        </w:rPr>
      </w:pPr>
      <w:r>
        <w:rPr>
          <w:b/>
          <w:bCs/>
        </w:rPr>
        <w:t>NOTA DELLE SPESE E DELLE ENTRATE</w:t>
      </w:r>
    </w:p>
    <w:tbl>
      <w:tblPr>
        <w:tblW w:w="14564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46"/>
        <w:gridCol w:w="967"/>
        <w:gridCol w:w="1022"/>
        <w:gridCol w:w="3230"/>
        <w:gridCol w:w="1222"/>
        <w:gridCol w:w="829"/>
        <w:gridCol w:w="1129"/>
        <w:gridCol w:w="4030"/>
        <w:gridCol w:w="1287"/>
      </w:tblGrid>
      <w:tr>
        <w:trPr/>
        <w:tc>
          <w:tcPr>
            <w:tcW w:w="728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DOCUMENTI DI SPESA</w:t>
            </w:r>
          </w:p>
        </w:tc>
        <w:tc>
          <w:tcPr>
            <w:tcW w:w="72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DOCUMENTI DI ENTRATA </w:t>
            </w:r>
          </w:p>
        </w:tc>
      </w:tr>
      <w:tr>
        <w:trPr/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N. Doc.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Data </w:t>
            </w:r>
          </w:p>
        </w:tc>
        <w:tc>
          <w:tcPr>
            <w:tcW w:w="10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macro-categoria/categoria  </w:t>
            </w:r>
          </w:p>
        </w:tc>
        <w:tc>
          <w:tcPr>
            <w:tcW w:w="32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Oggetto</w:t>
            </w:r>
          </w:p>
          <w:p>
            <w:pPr>
              <w:pStyle w:val="Contenutotabella"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 xml:space="preserve">(fornitore e </w:t>
            </w:r>
            <w:r>
              <w:rPr>
                <w:rFonts w:eastAsia="NSimSun" w:cs="Lucida Sans"/>
                <w:b w:val="false"/>
                <w:bCs w:val="false"/>
                <w:color w:val="auto"/>
                <w:kern w:val="2"/>
                <w:sz w:val="20"/>
                <w:szCs w:val="20"/>
                <w:lang w:val="it-IT" w:eastAsia="zh-CN" w:bidi="hi-IN"/>
              </w:rPr>
              <w:t>descrizione</w:t>
            </w:r>
            <w:r>
              <w:rPr>
                <w:b w:val="false"/>
                <w:bCs w:val="false"/>
                <w:sz w:val="20"/>
                <w:szCs w:val="20"/>
              </w:rPr>
              <w:t xml:space="preserve"> prestazione)</w:t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Importo</w:t>
            </w:r>
          </w:p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(€)</w:t>
            </w:r>
          </w:p>
        </w:tc>
        <w:tc>
          <w:tcPr>
            <w:tcW w:w="8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N. Doc.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Data </w:t>
            </w:r>
          </w:p>
        </w:tc>
        <w:tc>
          <w:tcPr>
            <w:tcW w:w="4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Oggetto</w:t>
            </w:r>
          </w:p>
        </w:tc>
        <w:tc>
          <w:tcPr>
            <w:tcW w:w="12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Importo</w:t>
            </w:r>
          </w:p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(€)</w:t>
            </w:r>
          </w:p>
        </w:tc>
      </w:tr>
      <w:tr>
        <w:trPr/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0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32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8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4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/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0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32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8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4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/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0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32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8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4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/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0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32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8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4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/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0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32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8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4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/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0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32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8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4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/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0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32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8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4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/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0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32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8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4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/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0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32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8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4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/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0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32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8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4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/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0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32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8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4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/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0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32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8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4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/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0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32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8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4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/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0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32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8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40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totabella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</w:tbl>
    <w:p>
      <w:pPr>
        <w:pStyle w:val="Normal"/>
        <w:pageBreakBefore w:val="false"/>
        <w:widowControl/>
        <w:suppressAutoHyphens w:val="true"/>
        <w:bidi w:val="0"/>
        <w:spacing w:before="0" w:after="85"/>
        <w:ind w:right="0" w:hanging="0"/>
        <w:jc w:val="both"/>
        <w:rPr/>
      </w:pPr>
      <w:r>
        <w:rPr/>
      </w:r>
    </w:p>
    <w:sectPr>
      <w:headerReference w:type="default" r:id="rId2"/>
      <w:type w:val="nextPage"/>
      <w:pgSz w:orient="landscape" w:w="16838" w:h="11906"/>
      <w:pgMar w:left="1134" w:right="1134" w:header="1134" w:top="2245" w:footer="0" w:bottom="113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bidi w:val="0"/>
      <w:jc w:val="left"/>
      <w:rPr>
        <w:b/>
        <w:b/>
        <w:bCs/>
      </w:rPr>
    </w:pP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40640</wp:posOffset>
          </wp:positionH>
          <wp:positionV relativeFrom="paragraph">
            <wp:posOffset>-203835</wp:posOffset>
          </wp:positionV>
          <wp:extent cx="1159510" cy="719455"/>
          <wp:effectExtent l="0" t="0" r="0" b="0"/>
          <wp:wrapSquare wrapText="bothSides"/>
          <wp:docPr id="1" name="Immagin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59510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</w:rPr>
      <w:t xml:space="preserve"> </w:t>
    </w:r>
    <w:r>
      <w:rPr>
        <w:b/>
        <w:bCs/>
      </w:rPr>
      <w:t xml:space="preserve">   </w:t>
    </w:r>
    <w:r>
      <w:rPr>
        <w:b/>
        <w:bCs/>
      </w:rPr>
      <w:tab/>
    </w:r>
  </w:p>
  <w:p>
    <w:pPr>
      <w:pStyle w:val="Intestazione"/>
      <w:bidi w:val="0"/>
      <w:jc w:val="right"/>
      <w:rPr>
        <w:b/>
        <w:b/>
        <w:bCs/>
      </w:rPr>
    </w:pPr>
    <w:r>
      <w:rPr>
        <w:b/>
        <w:bCs/>
      </w:rPr>
      <w:t xml:space="preserve">Allegato </w:t>
    </w:r>
    <w:r>
      <w:rPr>
        <w:rFonts w:eastAsia="NSimSun" w:cs="Lucida Sans"/>
        <w:b/>
        <w:bCs/>
        <w:color w:val="auto"/>
        <w:kern w:val="2"/>
        <w:sz w:val="24"/>
        <w:szCs w:val="24"/>
        <w:lang w:val="it-IT" w:eastAsia="zh-CN" w:bidi="hi-IN"/>
      </w:rPr>
      <w:t>G</w:t>
    </w:r>
  </w:p>
</w:hdr>
</file>

<file path=word/settings.xml><?xml version="1.0" encoding="utf-8"?>
<w:settings xmlns:w="http://schemas.openxmlformats.org/wordprocessingml/2006/main">
  <w:zoom w:percent="11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0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it-IT" w:eastAsia="zh-CN" w:bidi="hi-IN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character" w:styleId="Caratteridinumerazione">
    <w:name w:val="Caratteri di numerazione"/>
    <w:qFormat/>
    <w:rPr/>
  </w:style>
  <w:style w:type="character" w:styleId="CollegamentoInternet">
    <w:name w:val="Collegamento Internet"/>
    <w:rPr>
      <w:color w:val="000080"/>
      <w:u w:val="single"/>
      <w:lang w:val="zxx" w:eastAsia="zxx" w:bidi="zxx"/>
    </w:rPr>
  </w:style>
  <w:style w:type="character" w:styleId="Caratterinotaapidipagina">
    <w:name w:val="Caratteri nota a piè di pagina"/>
    <w:qFormat/>
    <w:rPr/>
  </w:style>
  <w:style w:type="character" w:styleId="Richiamoallanotaapidipagina">
    <w:name w:val="Richiamo alla nota a piè di pagina"/>
    <w:rPr>
      <w:vertAlign w:val="superscript"/>
    </w:rPr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character" w:styleId="DefaultParagraphFont">
    <w:name w:val="Default Paragraph Font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next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Intestazione">
    <w:name w:val="Header"/>
    <w:basedOn w:val="Intestazioneepidipagina"/>
    <w:pPr>
      <w:suppressLineNumbers/>
    </w:pPr>
    <w:rPr/>
  </w:style>
  <w:style w:type="paragraph" w:styleId="Contenutotabella">
    <w:name w:val="Contenuto tabella"/>
    <w:basedOn w:val="Normal"/>
    <w:qFormat/>
    <w:pPr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paragraph" w:styleId="Notaapidipagina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Notadichiusura">
    <w:name w:val="Endnote Text"/>
    <w:basedOn w:val="Normal"/>
    <w:pPr/>
    <w:rPr>
      <w:sz w:val="20"/>
      <w:szCs w:val="20"/>
    </w:rPr>
  </w:style>
  <w:style w:type="paragraph" w:styleId="Verticale">
    <w:name w:val="Verticale"/>
    <w:basedOn w:val="Corpodeltesto"/>
    <w:qFormat/>
    <w:pPr/>
    <w:rPr/>
  </w:style>
  <w:style w:type="paragraph" w:styleId="Caption">
    <w:name w:val="caption"/>
    <w:basedOn w:val="Normal"/>
    <w:qFormat/>
    <w:pPr>
      <w:spacing w:before="120" w:after="120"/>
    </w:pPr>
    <w:rPr>
      <w:i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95</TotalTime>
  <Application>LibreOffice/6.4.7.2$Windows_x86 LibreOffice_project/639b8ac485750d5696d7590a72ef1b496725cfb5</Application>
  <Pages>1</Pages>
  <Words>56</Words>
  <Characters>329</Characters>
  <CharactersWithSpaces>378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2023-06-21T11:43:40Z</dcterms:modified>
  <cp:revision>29</cp:revision>
  <dc:subject/>
  <dc:title/>
</cp:coreProperties>
</file>